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5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2290"/>
        <w:gridCol w:w="2480"/>
        <w:gridCol w:w="2070"/>
        <w:gridCol w:w="2160"/>
      </w:tblGrid>
      <w:tr w:rsidR="00E87318" w:rsidRPr="00C53895" w:rsidTr="00857922">
        <w:trPr>
          <w:trHeight w:val="125"/>
          <w:jc w:val="center"/>
        </w:trPr>
        <w:tc>
          <w:tcPr>
            <w:tcW w:w="2065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Exceeds Standard 20</w:t>
            </w:r>
          </w:p>
        </w:tc>
        <w:tc>
          <w:tcPr>
            <w:tcW w:w="2480" w:type="dxa"/>
          </w:tcPr>
          <w:p w:rsidR="001F2C84" w:rsidRPr="00C53895" w:rsidRDefault="001F2C84" w:rsidP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Meets Standard 17</w:t>
            </w:r>
          </w:p>
        </w:tc>
        <w:tc>
          <w:tcPr>
            <w:tcW w:w="2070" w:type="dxa"/>
          </w:tcPr>
          <w:p w:rsidR="001F2C84" w:rsidRPr="00C53895" w:rsidRDefault="001F2C84" w:rsidP="00F66E3F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Needs Improvement 14</w:t>
            </w:r>
          </w:p>
        </w:tc>
        <w:tc>
          <w:tcPr>
            <w:tcW w:w="2160" w:type="dxa"/>
          </w:tcPr>
          <w:p w:rsidR="001F2C84" w:rsidRPr="00C53895" w:rsidRDefault="001F2C84" w:rsidP="00F66E3F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Incomplete 10</w:t>
            </w:r>
          </w:p>
        </w:tc>
      </w:tr>
      <w:tr w:rsidR="00857922" w:rsidRPr="00C53895" w:rsidTr="00857922">
        <w:trPr>
          <w:trHeight w:val="480"/>
          <w:jc w:val="center"/>
        </w:trPr>
        <w:tc>
          <w:tcPr>
            <w:tcW w:w="2065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b/>
                <w:sz w:val="20"/>
                <w:szCs w:val="20"/>
              </w:rPr>
              <w:t>Growth</w:t>
            </w:r>
          </w:p>
        </w:tc>
        <w:tc>
          <w:tcPr>
            <w:tcW w:w="2290" w:type="dxa"/>
          </w:tcPr>
          <w:p w:rsidR="001F2C84" w:rsidRPr="00C53895" w:rsidRDefault="001F2C84" w:rsidP="00960FD9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The p</w:t>
            </w:r>
            <w:r w:rsidR="00960FD9">
              <w:rPr>
                <w:rFonts w:asciiTheme="majorHAnsi" w:hAnsiTheme="majorHAnsi" w:cs="Arabic Typesetting"/>
                <w:sz w:val="20"/>
                <w:szCs w:val="20"/>
              </w:rPr>
              <w:t>ortfolio</w:t>
            </w: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 shows an </w:t>
            </w:r>
            <w:r w:rsidR="00960FD9">
              <w:rPr>
                <w:rFonts w:asciiTheme="majorHAnsi" w:hAnsiTheme="majorHAnsi" w:cs="Arabic Typesetting"/>
                <w:sz w:val="20"/>
                <w:szCs w:val="20"/>
              </w:rPr>
              <w:t>5-10 photographs where every photo encapsulates the best possible compositions, lighting, content, focus and enhancements possible to show a true understanding of photography</w:t>
            </w:r>
          </w:p>
        </w:tc>
        <w:tc>
          <w:tcPr>
            <w:tcW w:w="2480" w:type="dxa"/>
          </w:tcPr>
          <w:p w:rsidR="001F2C84" w:rsidRPr="00C53895" w:rsidRDefault="00960FD9" w:rsidP="00960FD9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The p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ortfolio</w:t>
            </w: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 shows an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5-10 photographs where most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photo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encapsulates good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compositions, lighting, content, focus and enhancements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and shows an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understanding of photography</w:t>
            </w:r>
          </w:p>
        </w:tc>
        <w:tc>
          <w:tcPr>
            <w:tcW w:w="2070" w:type="dxa"/>
          </w:tcPr>
          <w:p w:rsidR="001F2C84" w:rsidRPr="00C53895" w:rsidRDefault="00960FD9" w:rsidP="00960FD9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The p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ortfolio</w:t>
            </w: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 shows </w:t>
            </w:r>
            <w:proofErr w:type="gramStart"/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an</w:t>
            </w:r>
            <w:proofErr w:type="gramEnd"/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5-10 photographs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but some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did not show the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best possible compositions, lighting, content, focus and enhancements possible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.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It is unclear from the collection that the student totally  understands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photography</w:t>
            </w:r>
          </w:p>
        </w:tc>
        <w:tc>
          <w:tcPr>
            <w:tcW w:w="2160" w:type="dxa"/>
          </w:tcPr>
          <w:p w:rsidR="001F2C84" w:rsidRPr="00C53895" w:rsidRDefault="00960FD9" w:rsidP="00960FD9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The p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ortfolio</w:t>
            </w: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 shows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photographs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but little attention was given to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composition, lighting, content, focus and enhancements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the work does not show an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understanding of photography</w:t>
            </w:r>
          </w:p>
        </w:tc>
      </w:tr>
      <w:tr w:rsidR="00857922" w:rsidRPr="00C53895" w:rsidTr="00857922">
        <w:trPr>
          <w:trHeight w:val="555"/>
          <w:jc w:val="center"/>
        </w:trPr>
        <w:tc>
          <w:tcPr>
            <w:tcW w:w="2065" w:type="dxa"/>
          </w:tcPr>
          <w:p w:rsidR="001F2C84" w:rsidRPr="00C53895" w:rsidRDefault="001F2C84" w:rsidP="001F2C84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b/>
                <w:sz w:val="20"/>
                <w:szCs w:val="20"/>
              </w:rPr>
              <w:t>Perform MI Standard VA1</w:t>
            </w:r>
            <w:r w:rsidRPr="00C53895">
              <w:rPr>
                <w:rFonts w:asciiTheme="majorHAnsi" w:hAnsiTheme="majorHAnsi" w:cs="Verdana"/>
                <w:sz w:val="20"/>
                <w:szCs w:val="20"/>
              </w:rPr>
              <w:t xml:space="preserve"> Understand the varying qualities of materials, techniques,</w:t>
            </w:r>
          </w:p>
          <w:p w:rsidR="001F2C84" w:rsidRPr="00C53895" w:rsidRDefault="001F2C84" w:rsidP="001F2C84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proofErr w:type="gramStart"/>
            <w:r w:rsidRPr="00C53895">
              <w:rPr>
                <w:rFonts w:asciiTheme="majorHAnsi" w:hAnsiTheme="majorHAnsi" w:cs="Verdana"/>
                <w:sz w:val="20"/>
                <w:szCs w:val="20"/>
              </w:rPr>
              <w:t>media</w:t>
            </w:r>
            <w:proofErr w:type="gramEnd"/>
            <w:r w:rsidRPr="00C53895">
              <w:rPr>
                <w:rFonts w:asciiTheme="majorHAnsi" w:hAnsiTheme="majorHAnsi" w:cs="Verdana"/>
                <w:sz w:val="20"/>
                <w:szCs w:val="20"/>
              </w:rPr>
              <w:t xml:space="preserve"> technology, and processes at an emerging level.</w:t>
            </w:r>
          </w:p>
        </w:tc>
        <w:tc>
          <w:tcPr>
            <w:tcW w:w="2290" w:type="dxa"/>
          </w:tcPr>
          <w:p w:rsidR="001F2C84" w:rsidRPr="00C53895" w:rsidRDefault="001F2C84" w:rsidP="00960FD9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Student </w:t>
            </w:r>
            <w:r w:rsidR="005E71BE"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intentionally </w:t>
            </w:r>
            <w:r w:rsidR="00BB1E2C"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uses </w:t>
            </w:r>
            <w:r w:rsidR="00960FD9">
              <w:rPr>
                <w:rFonts w:asciiTheme="majorHAnsi" w:hAnsiTheme="majorHAnsi" w:cs="Arabic Typesetting"/>
                <w:sz w:val="20"/>
                <w:szCs w:val="20"/>
              </w:rPr>
              <w:t>the Photoshop workflow in every photograph to enhance them.  It is clear the student understands how Photoshop can help to make a photograph visually complete and stunning.</w:t>
            </w:r>
          </w:p>
        </w:tc>
        <w:tc>
          <w:tcPr>
            <w:tcW w:w="2480" w:type="dxa"/>
          </w:tcPr>
          <w:p w:rsidR="001F2C84" w:rsidRPr="00C53895" w:rsidRDefault="00960FD9" w:rsidP="00960FD9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Student intentionally uses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the Photoshop workflow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in every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photograph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s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to enhance the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m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. 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The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student understands how Photoshop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but may not effectively use it to make every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photograph visually complete and stunning.</w:t>
            </w:r>
          </w:p>
        </w:tc>
        <w:tc>
          <w:tcPr>
            <w:tcW w:w="2070" w:type="dxa"/>
          </w:tcPr>
          <w:p w:rsidR="001F2C84" w:rsidRPr="00C53895" w:rsidRDefault="00960FD9" w:rsidP="00650A25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Student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does not use</w:t>
            </w: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the Photoshop workflow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effectively in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</w:t>
            </w:r>
            <w:r w:rsidRPr="00650A25">
              <w:rPr>
                <w:rFonts w:asciiTheme="majorHAnsi" w:hAnsiTheme="majorHAnsi" w:cs="Arabic Typesetting"/>
                <w:b/>
                <w:sz w:val="20"/>
                <w:szCs w:val="20"/>
              </w:rPr>
              <w:t>every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photograph</w:t>
            </w:r>
            <w:r w:rsidR="00650A25">
              <w:rPr>
                <w:rFonts w:asciiTheme="majorHAnsi" w:hAnsiTheme="majorHAnsi" w:cs="Arabic Typesetting"/>
                <w:sz w:val="20"/>
                <w:szCs w:val="20"/>
              </w:rPr>
              <w:t xml:space="preserve"> to enhance them</w:t>
            </w:r>
            <w:r w:rsidR="00650A25">
              <w:rPr>
                <w:rFonts w:asciiTheme="majorHAnsi" w:hAnsiTheme="majorHAnsi" w:cs="Arabic Typesetting"/>
                <w:sz w:val="20"/>
                <w:szCs w:val="20"/>
              </w:rPr>
              <w:t xml:space="preserve">.  </w:t>
            </w:r>
            <w:r w:rsidR="00650A25">
              <w:rPr>
                <w:rFonts w:asciiTheme="majorHAnsi" w:hAnsiTheme="majorHAnsi" w:cs="Arabic Typesetting"/>
                <w:sz w:val="20"/>
                <w:szCs w:val="20"/>
              </w:rPr>
              <w:t>Some</w:t>
            </w:r>
            <w:r w:rsidR="00650A25">
              <w:rPr>
                <w:rFonts w:asciiTheme="majorHAnsi" w:hAnsiTheme="majorHAnsi" w:cs="Arabic Typesetting"/>
                <w:sz w:val="20"/>
                <w:szCs w:val="20"/>
              </w:rPr>
              <w:t xml:space="preserve"> pictures have obvious errors in lighting, highlights/shadows, level</w:t>
            </w:r>
            <w:r w:rsidR="00650A25">
              <w:rPr>
                <w:rFonts w:asciiTheme="majorHAnsi" w:hAnsiTheme="majorHAnsi" w:cs="Arabic Typesetting"/>
                <w:sz w:val="20"/>
                <w:szCs w:val="20"/>
              </w:rPr>
              <w:t>s</w:t>
            </w:r>
            <w:r w:rsidR="00650A25">
              <w:rPr>
                <w:rFonts w:asciiTheme="majorHAnsi" w:hAnsiTheme="majorHAnsi" w:cs="Arabic Typesetting"/>
                <w:sz w:val="20"/>
                <w:szCs w:val="20"/>
              </w:rPr>
              <w:t>, saturation</w:t>
            </w:r>
            <w:r w:rsidR="00650A25">
              <w:rPr>
                <w:rFonts w:asciiTheme="majorHAnsi" w:hAnsiTheme="majorHAnsi" w:cs="Arabic Typesetting"/>
                <w:sz w:val="20"/>
                <w:szCs w:val="20"/>
              </w:rPr>
              <w:t>, hue, and cropping for composition.</w:t>
            </w:r>
          </w:p>
        </w:tc>
        <w:tc>
          <w:tcPr>
            <w:tcW w:w="2160" w:type="dxa"/>
          </w:tcPr>
          <w:p w:rsidR="001F2C84" w:rsidRPr="00C53895" w:rsidRDefault="005E71BE" w:rsidP="00650A25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Student </w:t>
            </w:r>
            <w:r w:rsidR="00650A25">
              <w:rPr>
                <w:rFonts w:asciiTheme="majorHAnsi" w:hAnsiTheme="majorHAnsi" w:cs="Arabic Typesetting"/>
                <w:sz w:val="20"/>
                <w:szCs w:val="20"/>
              </w:rPr>
              <w:t>did not use the Photoshop workflow.  Their pictures have obvious errors in lighting, highlights/shadows, level, saturation, hue and cropping for composition.</w:t>
            </w:r>
          </w:p>
        </w:tc>
      </w:tr>
      <w:tr w:rsidR="00857922" w:rsidRPr="00C53895" w:rsidTr="00857922">
        <w:trPr>
          <w:trHeight w:val="435"/>
          <w:jc w:val="center"/>
        </w:trPr>
        <w:tc>
          <w:tcPr>
            <w:tcW w:w="2065" w:type="dxa"/>
          </w:tcPr>
          <w:p w:rsidR="001F2C84" w:rsidRPr="00E87318" w:rsidRDefault="00E87318" w:rsidP="00E8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7318">
              <w:rPr>
                <w:rFonts w:ascii="Times New Roman" w:hAnsi="Times New Roman" w:cs="Times New Roman"/>
                <w:b/>
              </w:rPr>
              <w:t>Perform</w:t>
            </w:r>
            <w:proofErr w:type="gramStart"/>
            <w:r w:rsidRPr="00E87318">
              <w:rPr>
                <w:rFonts w:ascii="Times New Roman" w:hAnsi="Times New Roman" w:cs="Times New Roman"/>
                <w:b/>
              </w:rPr>
              <w:t>:</w:t>
            </w:r>
            <w:r w:rsidRPr="00E87318">
              <w:rPr>
                <w:rFonts w:ascii="Times New Roman" w:hAnsi="Times New Roman" w:cs="Times New Roman"/>
              </w:rPr>
              <w:t>ART.VA.I.8.5</w:t>
            </w:r>
            <w:proofErr w:type="gramEnd"/>
            <w:r w:rsidRPr="00E87318">
              <w:rPr>
                <w:rFonts w:ascii="Times New Roman" w:hAnsi="Times New Roman" w:cs="Times New Roman"/>
              </w:rPr>
              <w:t xml:space="preserve"> Effectively produce a</w:t>
            </w:r>
            <w:r>
              <w:rPr>
                <w:rFonts w:ascii="Times New Roman" w:hAnsi="Times New Roman" w:cs="Times New Roman"/>
              </w:rPr>
              <w:t>nd exhibit a final product that d</w:t>
            </w:r>
            <w:r w:rsidRPr="00E87318">
              <w:rPr>
                <w:rFonts w:ascii="Times New Roman" w:hAnsi="Times New Roman" w:cs="Times New Roman"/>
              </w:rPr>
              <w:t>emonstrates</w:t>
            </w:r>
            <w:r w:rsidRPr="00E87318">
              <w:rPr>
                <w:rFonts w:ascii="Times New Roman" w:hAnsi="Times New Roman" w:cs="Times New Roman"/>
              </w:rPr>
              <w:t xml:space="preserve"> quality craftsmanship and technique.</w:t>
            </w:r>
          </w:p>
        </w:tc>
        <w:tc>
          <w:tcPr>
            <w:tcW w:w="2290" w:type="dxa"/>
          </w:tcPr>
          <w:p w:rsidR="001F2C84" w:rsidRPr="00C53895" w:rsidRDefault="005E71BE" w:rsidP="00650A25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The artist </w:t>
            </w:r>
            <w:r w:rsidR="00C53895">
              <w:rPr>
                <w:rFonts w:asciiTheme="majorHAnsi" w:hAnsiTheme="majorHAnsi" w:cs="Arabic Typesetting"/>
                <w:sz w:val="20"/>
                <w:szCs w:val="20"/>
              </w:rPr>
              <w:t xml:space="preserve">explored </w:t>
            </w:r>
            <w:r w:rsidR="00650A25">
              <w:rPr>
                <w:rFonts w:asciiTheme="majorHAnsi" w:hAnsiTheme="majorHAnsi" w:cs="Arabic Typesetting"/>
                <w:sz w:val="20"/>
                <w:szCs w:val="20"/>
              </w:rPr>
              <w:t>what they have learned about composition, lighting and focus to create a portfolio of work where every piece is engaging and interesting.  Each piece can be called a work of art.</w:t>
            </w:r>
          </w:p>
        </w:tc>
        <w:tc>
          <w:tcPr>
            <w:tcW w:w="2480" w:type="dxa"/>
          </w:tcPr>
          <w:p w:rsidR="001F2C84" w:rsidRPr="00C53895" w:rsidRDefault="00650A25" w:rsidP="00B55D17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The artist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explored what they have learned about composition, lighting and focus to create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a portfolio of work where most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piece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s </w:t>
            </w:r>
            <w:r w:rsidR="00E87318">
              <w:rPr>
                <w:rFonts w:asciiTheme="majorHAnsi" w:hAnsiTheme="majorHAnsi" w:cs="Arabic Typesetting"/>
                <w:sz w:val="20"/>
                <w:szCs w:val="20"/>
              </w:rPr>
              <w:t>are engaging and interesting.  M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ost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piece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s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can be called a work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s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of art.</w:t>
            </w:r>
          </w:p>
        </w:tc>
        <w:tc>
          <w:tcPr>
            <w:tcW w:w="2070" w:type="dxa"/>
          </w:tcPr>
          <w:p w:rsidR="001F2C84" w:rsidRPr="00C53895" w:rsidRDefault="00650A25" w:rsidP="00650A25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The artist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sort of</w:t>
            </w: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explored what they have learned about composition, lighting and focus to create a portfolio of work where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1-2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piece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s are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engaging and interesting. 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1-2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piece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s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can be called a work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s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of art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, but many are snap shots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1F2C84" w:rsidRPr="00C53895" w:rsidRDefault="00650A25" w:rsidP="00650A25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The artist </w:t>
            </w:r>
            <w:r w:rsidRPr="00650A25">
              <w:rPr>
                <w:rFonts w:asciiTheme="majorHAnsi" w:hAnsiTheme="majorHAnsi" w:cs="Arabic Typesetting"/>
                <w:b/>
                <w:sz w:val="20"/>
                <w:szCs w:val="20"/>
              </w:rPr>
              <w:t>did not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explore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what they have learned about composition, lighting and focus to create a portfolio of work where every piece is engaging and interesting.  </w:t>
            </w:r>
            <w:r w:rsidR="00E87318">
              <w:rPr>
                <w:rFonts w:asciiTheme="majorHAnsi" w:hAnsiTheme="majorHAnsi" w:cs="Arabic Typesetting"/>
                <w:sz w:val="20"/>
                <w:szCs w:val="20"/>
              </w:rPr>
              <w:t>Most of the portfolio are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snap shots</w:t>
            </w:r>
            <w:r w:rsidR="00E87318">
              <w:rPr>
                <w:rFonts w:asciiTheme="majorHAnsi" w:hAnsiTheme="majorHAnsi" w:cs="Arabic Typesetting"/>
                <w:sz w:val="20"/>
                <w:szCs w:val="20"/>
              </w:rPr>
              <w:t>.</w:t>
            </w:r>
          </w:p>
        </w:tc>
      </w:tr>
      <w:tr w:rsidR="00857922" w:rsidRPr="00C53895" w:rsidTr="00857922">
        <w:trPr>
          <w:trHeight w:val="2627"/>
          <w:jc w:val="center"/>
        </w:trPr>
        <w:tc>
          <w:tcPr>
            <w:tcW w:w="2065" w:type="dxa"/>
          </w:tcPr>
          <w:p w:rsidR="00E87318" w:rsidRPr="00857922" w:rsidRDefault="00E87318" w:rsidP="00E8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22">
              <w:rPr>
                <w:rFonts w:ascii="Times New Roman" w:hAnsi="Times New Roman" w:cs="Times New Roman"/>
                <w:b/>
                <w:sz w:val="20"/>
                <w:szCs w:val="20"/>
              </w:rPr>
              <w:t>Perform</w:t>
            </w:r>
            <w:r w:rsidRPr="00857922">
              <w:rPr>
                <w:rFonts w:ascii="Times New Roman" w:hAnsi="Times New Roman" w:cs="Times New Roman"/>
                <w:sz w:val="20"/>
                <w:szCs w:val="20"/>
              </w:rPr>
              <w:t xml:space="preserve">:ART.VA.I.8.4 </w:t>
            </w:r>
          </w:p>
          <w:p w:rsidR="00E87318" w:rsidRPr="00857922" w:rsidRDefault="00E87318" w:rsidP="00E8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22">
              <w:rPr>
                <w:rFonts w:ascii="Times New Roman" w:hAnsi="Times New Roman" w:cs="Times New Roman"/>
                <w:sz w:val="20"/>
                <w:szCs w:val="20"/>
              </w:rPr>
              <w:t>Effectively use reflective thinking skills to observe, analyze,</w:t>
            </w:r>
          </w:p>
          <w:p w:rsidR="00E87318" w:rsidRPr="00857922" w:rsidRDefault="00E87318" w:rsidP="00E8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22">
              <w:rPr>
                <w:rFonts w:ascii="Times New Roman" w:hAnsi="Times New Roman" w:cs="Times New Roman"/>
                <w:sz w:val="20"/>
                <w:szCs w:val="20"/>
              </w:rPr>
              <w:t>and critically evaluate works of art for the purpose of</w:t>
            </w:r>
          </w:p>
          <w:p w:rsidR="00E34839" w:rsidRPr="00C53895" w:rsidRDefault="00E87318" w:rsidP="00E87318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r w:rsidRPr="00857922">
              <w:rPr>
                <w:rFonts w:ascii="Times New Roman" w:hAnsi="Times New Roman" w:cs="Times New Roman"/>
                <w:sz w:val="20"/>
                <w:szCs w:val="20"/>
              </w:rPr>
              <w:t>Improving</w:t>
            </w:r>
            <w:r w:rsidRPr="00857922">
              <w:rPr>
                <w:rFonts w:ascii="Times New Roman" w:hAnsi="Times New Roman" w:cs="Times New Roman"/>
                <w:sz w:val="20"/>
                <w:szCs w:val="20"/>
              </w:rPr>
              <w:t xml:space="preserve"> technical quality.</w:t>
            </w:r>
          </w:p>
        </w:tc>
        <w:tc>
          <w:tcPr>
            <w:tcW w:w="2290" w:type="dxa"/>
          </w:tcPr>
          <w:p w:rsidR="001F2C84" w:rsidRPr="00C53895" w:rsidRDefault="00857922" w:rsidP="006D650E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>It is clear the student</w:t>
            </w:r>
            <w:r w:rsidR="00E87318">
              <w:rPr>
                <w:rFonts w:asciiTheme="majorHAnsi" w:hAnsiTheme="majorHAnsi" w:cs="Arabic Typesetting"/>
                <w:sz w:val="20"/>
                <w:szCs w:val="20"/>
              </w:rPr>
              <w:t xml:space="preserve"> chose the images carefully and intentionally from a large selection of photos to act as a representation of their best work.  No picture in the portfolio looks as though it was thrown in at the last minute  </w:t>
            </w:r>
            <w:r w:rsidR="00B55D17">
              <w:rPr>
                <w:rFonts w:asciiTheme="majorHAnsi" w:hAnsiTheme="majorHAnsi" w:cs="Arabic Typesetting"/>
                <w:sz w:val="20"/>
                <w:szCs w:val="20"/>
              </w:rPr>
              <w:t xml:space="preserve">  </w:t>
            </w:r>
          </w:p>
        </w:tc>
        <w:tc>
          <w:tcPr>
            <w:tcW w:w="2480" w:type="dxa"/>
          </w:tcPr>
          <w:p w:rsidR="001F2C84" w:rsidRPr="00C53895" w:rsidRDefault="00857922" w:rsidP="00857922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>It is clear the student</w:t>
            </w:r>
            <w:r w:rsidR="00E87318">
              <w:rPr>
                <w:rFonts w:asciiTheme="majorHAnsi" w:hAnsiTheme="majorHAnsi" w:cs="Arabic Typesetting"/>
                <w:sz w:val="20"/>
                <w:szCs w:val="20"/>
              </w:rPr>
              <w:t xml:space="preserve"> chose the images carefully and intentionally to act as a re</w:t>
            </w:r>
            <w:r w:rsidR="00E87318">
              <w:rPr>
                <w:rFonts w:asciiTheme="majorHAnsi" w:hAnsiTheme="majorHAnsi" w:cs="Arabic Typesetting"/>
                <w:sz w:val="20"/>
                <w:szCs w:val="20"/>
              </w:rPr>
              <w:t>presentation of their best work but</w:t>
            </w:r>
            <w:r w:rsidR="00E87318">
              <w:rPr>
                <w:rFonts w:asciiTheme="majorHAnsi" w:hAnsiTheme="majorHAnsi" w:cs="Arabic Typesetting"/>
                <w:sz w:val="20"/>
                <w:szCs w:val="20"/>
              </w:rPr>
              <w:t xml:space="preserve">  </w:t>
            </w:r>
            <w:r w:rsidR="00E87318">
              <w:rPr>
                <w:rFonts w:asciiTheme="majorHAnsi" w:hAnsiTheme="majorHAnsi" w:cs="Arabic Typesetting"/>
                <w:sz w:val="20"/>
                <w:szCs w:val="20"/>
              </w:rPr>
              <w:t>one</w:t>
            </w:r>
            <w:r w:rsidR="00E87318">
              <w:rPr>
                <w:rFonts w:asciiTheme="majorHAnsi" w:hAnsiTheme="majorHAnsi" w:cs="Arabic Typesetting"/>
                <w:sz w:val="20"/>
                <w:szCs w:val="20"/>
              </w:rPr>
              <w:t xml:space="preserve"> picture in the portfolio looks as though it was thrown in at the last minute    </w:t>
            </w:r>
          </w:p>
        </w:tc>
        <w:tc>
          <w:tcPr>
            <w:tcW w:w="2070" w:type="dxa"/>
          </w:tcPr>
          <w:p w:rsidR="001F2C84" w:rsidRPr="00C53895" w:rsidRDefault="00857922" w:rsidP="00857922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>The student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chose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images that are not a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representation of their best work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some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picture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s in the portfolio look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as though it was thrown in at the last minute    </w:t>
            </w:r>
          </w:p>
        </w:tc>
        <w:tc>
          <w:tcPr>
            <w:tcW w:w="2160" w:type="dxa"/>
          </w:tcPr>
          <w:p w:rsidR="00857922" w:rsidRDefault="00857922" w:rsidP="00857922">
            <w:pPr>
              <w:ind w:right="-329"/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The student chose </w:t>
            </w:r>
          </w:p>
          <w:p w:rsidR="00857922" w:rsidRDefault="00857922" w:rsidP="00857922">
            <w:pPr>
              <w:ind w:right="-329"/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images that are not a representation of their best work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many </w:t>
            </w:r>
          </w:p>
          <w:p w:rsidR="00857922" w:rsidRDefault="00857922" w:rsidP="00857922">
            <w:pPr>
              <w:ind w:right="-329"/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>picture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s in the</w:t>
            </w:r>
          </w:p>
          <w:p w:rsidR="00857922" w:rsidRDefault="00857922" w:rsidP="00857922">
            <w:pPr>
              <w:ind w:right="-329"/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>portfolio look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as </w:t>
            </w:r>
          </w:p>
          <w:p w:rsidR="00857922" w:rsidRDefault="00857922" w:rsidP="00857922">
            <w:pPr>
              <w:ind w:right="-329"/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>though it was thrown</w:t>
            </w:r>
          </w:p>
          <w:p w:rsidR="001F2C84" w:rsidRPr="00C53895" w:rsidRDefault="00857922" w:rsidP="00857922">
            <w:pPr>
              <w:ind w:right="-329"/>
              <w:rPr>
                <w:rFonts w:asciiTheme="majorHAnsi" w:hAnsiTheme="majorHAnsi" w:cs="Arabic Typesetting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Arabic Typesetting"/>
                <w:sz w:val="20"/>
                <w:szCs w:val="20"/>
              </w:rPr>
              <w:t>in</w:t>
            </w:r>
            <w:proofErr w:type="gramEnd"/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at the last minute</w:t>
            </w:r>
            <w:r w:rsidR="00B55D17">
              <w:rPr>
                <w:rFonts w:asciiTheme="majorHAnsi" w:hAnsiTheme="majorHAnsi" w:cs="Arabic Typesetting"/>
                <w:sz w:val="20"/>
                <w:szCs w:val="20"/>
              </w:rPr>
              <w:t>.</w:t>
            </w:r>
          </w:p>
        </w:tc>
      </w:tr>
      <w:tr w:rsidR="00857922" w:rsidRPr="00C53895" w:rsidTr="00857922">
        <w:trPr>
          <w:trHeight w:val="397"/>
          <w:jc w:val="center"/>
        </w:trPr>
        <w:tc>
          <w:tcPr>
            <w:tcW w:w="2065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b/>
                <w:sz w:val="20"/>
                <w:szCs w:val="20"/>
              </w:rPr>
              <w:t>Work habits</w:t>
            </w:r>
          </w:p>
        </w:tc>
        <w:tc>
          <w:tcPr>
            <w:tcW w:w="2290" w:type="dxa"/>
          </w:tcPr>
          <w:p w:rsidR="001F2C84" w:rsidRPr="00C53895" w:rsidRDefault="00511E7E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The student worked the entire hour each day through the project to create a piece of art that shows focus, care and consistency</w:t>
            </w:r>
          </w:p>
        </w:tc>
        <w:tc>
          <w:tcPr>
            <w:tcW w:w="2480" w:type="dxa"/>
          </w:tcPr>
          <w:p w:rsidR="001F2C84" w:rsidRPr="00C53895" w:rsidRDefault="00511E7E" w:rsidP="00511E7E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The student worked most of the hour each day through the project to create a piece of art that shows focus, care and consistency</w:t>
            </w:r>
          </w:p>
        </w:tc>
        <w:tc>
          <w:tcPr>
            <w:tcW w:w="2070" w:type="dxa"/>
          </w:tcPr>
          <w:p w:rsidR="001F2C84" w:rsidRPr="00C53895" w:rsidRDefault="00857922" w:rsidP="00857922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>The student worked but much</w:t>
            </w:r>
            <w:r w:rsidR="00511E7E"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 of the hour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was spent socializing</w:t>
            </w:r>
          </w:p>
        </w:tc>
        <w:tc>
          <w:tcPr>
            <w:tcW w:w="2160" w:type="dxa"/>
          </w:tcPr>
          <w:p w:rsidR="001F2C84" w:rsidRPr="00C53895" w:rsidRDefault="00511E7E" w:rsidP="00857922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The student spent m</w:t>
            </w:r>
            <w:r w:rsidR="00857922">
              <w:rPr>
                <w:rFonts w:asciiTheme="majorHAnsi" w:hAnsiTheme="majorHAnsi" w:cs="Arabic Typesetting"/>
                <w:sz w:val="20"/>
                <w:szCs w:val="20"/>
              </w:rPr>
              <w:t>ost</w:t>
            </w: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 of the hour socializing and/or off task </w:t>
            </w:r>
            <w:bookmarkStart w:id="0" w:name="_GoBack"/>
            <w:bookmarkEnd w:id="0"/>
          </w:p>
        </w:tc>
      </w:tr>
      <w:tr w:rsidR="00857922" w:rsidRPr="00C53895" w:rsidTr="00857922">
        <w:trPr>
          <w:trHeight w:val="1808"/>
          <w:jc w:val="center"/>
        </w:trPr>
        <w:tc>
          <w:tcPr>
            <w:tcW w:w="2065" w:type="dxa"/>
          </w:tcPr>
          <w:p w:rsidR="001F2C84" w:rsidRPr="00C53895" w:rsidRDefault="00511E7E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b/>
                <w:sz w:val="20"/>
                <w:szCs w:val="20"/>
              </w:rPr>
              <w:lastRenderedPageBreak/>
              <w:t>Comments:</w:t>
            </w:r>
          </w:p>
          <w:p w:rsidR="00511E7E" w:rsidRPr="00C53895" w:rsidRDefault="00511E7E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</w:p>
          <w:p w:rsidR="00511E7E" w:rsidRPr="00C53895" w:rsidRDefault="00511E7E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</w:p>
        </w:tc>
        <w:tc>
          <w:tcPr>
            <w:tcW w:w="2480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</w:p>
        </w:tc>
        <w:tc>
          <w:tcPr>
            <w:tcW w:w="2070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</w:p>
        </w:tc>
        <w:tc>
          <w:tcPr>
            <w:tcW w:w="2160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</w:p>
        </w:tc>
      </w:tr>
    </w:tbl>
    <w:p w:rsidR="0035289D" w:rsidRPr="00C53895" w:rsidRDefault="0035289D">
      <w:pPr>
        <w:rPr>
          <w:rFonts w:asciiTheme="majorHAnsi" w:hAnsiTheme="majorHAnsi"/>
          <w:sz w:val="20"/>
          <w:szCs w:val="20"/>
        </w:rPr>
      </w:pPr>
    </w:p>
    <w:p w:rsidR="00296BD9" w:rsidRPr="00C53895" w:rsidRDefault="00296BD9">
      <w:pPr>
        <w:rPr>
          <w:rFonts w:asciiTheme="majorHAnsi" w:hAnsiTheme="majorHAnsi"/>
          <w:sz w:val="20"/>
          <w:szCs w:val="20"/>
        </w:rPr>
      </w:pPr>
    </w:p>
    <w:sectPr w:rsidR="00296BD9" w:rsidRPr="00C53895" w:rsidSect="00524C8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17" w:rsidRDefault="00B55D17" w:rsidP="009F4465">
      <w:pPr>
        <w:spacing w:after="0" w:line="240" w:lineRule="auto"/>
      </w:pPr>
      <w:r>
        <w:separator/>
      </w:r>
    </w:p>
  </w:endnote>
  <w:endnote w:type="continuationSeparator" w:id="0">
    <w:p w:rsidR="00B55D17" w:rsidRDefault="00B55D17" w:rsidP="009F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altName w:val="Apple Chancery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17" w:rsidRDefault="00B55D17" w:rsidP="009F4465">
      <w:pPr>
        <w:spacing w:after="0" w:line="240" w:lineRule="auto"/>
      </w:pPr>
      <w:r>
        <w:separator/>
      </w:r>
    </w:p>
  </w:footnote>
  <w:footnote w:type="continuationSeparator" w:id="0">
    <w:p w:rsidR="00B55D17" w:rsidRDefault="00B55D17" w:rsidP="009F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17" w:rsidRDefault="00960FD9">
    <w:pPr>
      <w:pStyle w:val="Header"/>
    </w:pPr>
    <w:r>
      <w:t>Portfolio</w:t>
    </w:r>
    <w:r w:rsidR="00B55D17">
      <w:t xml:space="preserve"> </w:t>
    </w:r>
    <w:r w:rsidR="00B55D17" w:rsidRPr="00A02DD3">
      <w:rPr>
        <w:b/>
      </w:rPr>
      <w:t>Rubric</w:t>
    </w:r>
    <w:r w:rsidR="00B55D17">
      <w:t xml:space="preserve">              </w:t>
    </w:r>
    <w:r w:rsidR="00B55D17">
      <w:tab/>
      <w:t>Student Name___________________ Hour__________ Grade_______</w:t>
    </w:r>
  </w:p>
  <w:p w:rsidR="00B55D17" w:rsidRDefault="00B55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F"/>
    <w:rsid w:val="000A500E"/>
    <w:rsid w:val="001B0154"/>
    <w:rsid w:val="001F2C84"/>
    <w:rsid w:val="00231B5E"/>
    <w:rsid w:val="00296BD9"/>
    <w:rsid w:val="002E3E00"/>
    <w:rsid w:val="0035289D"/>
    <w:rsid w:val="003E12CE"/>
    <w:rsid w:val="00464378"/>
    <w:rsid w:val="005108D2"/>
    <w:rsid w:val="00511E7E"/>
    <w:rsid w:val="00524C87"/>
    <w:rsid w:val="005B4B6F"/>
    <w:rsid w:val="005E71BE"/>
    <w:rsid w:val="00650A25"/>
    <w:rsid w:val="00654BEE"/>
    <w:rsid w:val="006D650E"/>
    <w:rsid w:val="0077330E"/>
    <w:rsid w:val="007B68AA"/>
    <w:rsid w:val="00804C43"/>
    <w:rsid w:val="00857922"/>
    <w:rsid w:val="00960FD9"/>
    <w:rsid w:val="00976272"/>
    <w:rsid w:val="00985577"/>
    <w:rsid w:val="009F4465"/>
    <w:rsid w:val="00A02DD3"/>
    <w:rsid w:val="00B55D17"/>
    <w:rsid w:val="00BB1E2C"/>
    <w:rsid w:val="00C53895"/>
    <w:rsid w:val="00C75E80"/>
    <w:rsid w:val="00E34839"/>
    <w:rsid w:val="00E817B3"/>
    <w:rsid w:val="00E87318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50FC02C-52F4-45DE-9309-14C7A858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65"/>
  </w:style>
  <w:style w:type="paragraph" w:styleId="Footer">
    <w:name w:val="footer"/>
    <w:basedOn w:val="Normal"/>
    <w:link w:val="Foot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65"/>
  </w:style>
  <w:style w:type="paragraph" w:styleId="BalloonText">
    <w:name w:val="Balloon Text"/>
    <w:basedOn w:val="Normal"/>
    <w:link w:val="BalloonTextChar"/>
    <w:uiPriority w:val="99"/>
    <w:semiHidden/>
    <w:unhideWhenUsed/>
    <w:rsid w:val="009F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OTTAVIANO, EMILY</cp:lastModifiedBy>
  <cp:revision>2</cp:revision>
  <cp:lastPrinted>2015-12-08T12:10:00Z</cp:lastPrinted>
  <dcterms:created xsi:type="dcterms:W3CDTF">2016-01-12T21:09:00Z</dcterms:created>
  <dcterms:modified xsi:type="dcterms:W3CDTF">2016-01-12T21:09:00Z</dcterms:modified>
</cp:coreProperties>
</file>