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25" w:type="dxa"/>
        <w:jc w:val="center"/>
        <w:tblLook w:val="04A0" w:firstRow="1" w:lastRow="0" w:firstColumn="1" w:lastColumn="0" w:noHBand="0" w:noVBand="1"/>
      </w:tblPr>
      <w:tblGrid>
        <w:gridCol w:w="2245"/>
        <w:gridCol w:w="2004"/>
        <w:gridCol w:w="2199"/>
        <w:gridCol w:w="2222"/>
        <w:gridCol w:w="2755"/>
      </w:tblGrid>
      <w:tr w:rsidR="00752D95" w:rsidRPr="00C53895" w:rsidTr="00F6396C">
        <w:trPr>
          <w:trHeight w:val="125"/>
          <w:jc w:val="center"/>
        </w:trPr>
        <w:tc>
          <w:tcPr>
            <w:tcW w:w="2245" w:type="dxa"/>
          </w:tcPr>
          <w:p w:rsidR="001F2C84" w:rsidRPr="00C53895" w:rsidRDefault="001F2C84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1F2C84" w:rsidRPr="00C53895" w:rsidRDefault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Exceeds Standard 20</w:t>
            </w:r>
          </w:p>
        </w:tc>
        <w:tc>
          <w:tcPr>
            <w:tcW w:w="2199" w:type="dxa"/>
          </w:tcPr>
          <w:p w:rsidR="001F2C84" w:rsidRPr="00C53895" w:rsidRDefault="001F2C84" w:rsidP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Meets Standard 17</w:t>
            </w:r>
          </w:p>
        </w:tc>
        <w:tc>
          <w:tcPr>
            <w:tcW w:w="2222" w:type="dxa"/>
          </w:tcPr>
          <w:p w:rsidR="001F2C84" w:rsidRPr="00C53895" w:rsidRDefault="001F2C84" w:rsidP="00F66E3F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Needs Improvement 14</w:t>
            </w:r>
          </w:p>
        </w:tc>
        <w:tc>
          <w:tcPr>
            <w:tcW w:w="2755" w:type="dxa"/>
          </w:tcPr>
          <w:p w:rsidR="001F2C84" w:rsidRPr="00C53895" w:rsidRDefault="001F2C84" w:rsidP="00F66E3F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Incomplete 10</w:t>
            </w:r>
          </w:p>
        </w:tc>
      </w:tr>
      <w:tr w:rsidR="00752D95" w:rsidRPr="00F6396C" w:rsidTr="00F6396C">
        <w:trPr>
          <w:trHeight w:val="480"/>
          <w:jc w:val="center"/>
        </w:trPr>
        <w:tc>
          <w:tcPr>
            <w:tcW w:w="2245" w:type="dxa"/>
          </w:tcPr>
          <w:p w:rsidR="001F2C84" w:rsidRPr="00C53895" w:rsidRDefault="001F2C84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b/>
                <w:sz w:val="20"/>
                <w:szCs w:val="20"/>
              </w:rPr>
              <w:t>Growth</w:t>
            </w:r>
          </w:p>
        </w:tc>
        <w:tc>
          <w:tcPr>
            <w:tcW w:w="2004" w:type="dxa"/>
          </w:tcPr>
          <w:p w:rsidR="001F2C84" w:rsidRPr="00F6396C" w:rsidRDefault="001F2C84" w:rsidP="00C53895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The piece shows an in depth study</w:t>
            </w:r>
            <w:r w:rsidR="00A67FEE"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of </w:t>
            </w:r>
            <w:r w:rsidR="00A67FEE" w:rsidRPr="00F6396C">
              <w:rPr>
                <w:rFonts w:asciiTheme="majorHAnsi" w:hAnsiTheme="majorHAnsi" w:cs="Arabic Typesetting"/>
                <w:b/>
                <w:sz w:val="18"/>
                <w:szCs w:val="18"/>
                <w:u w:val="single"/>
              </w:rPr>
              <w:t>ALL</w:t>
            </w:r>
            <w:r w:rsidR="00A67FEE"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of the following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</w:t>
            </w:r>
            <w:r w:rsidR="00A67FEE" w:rsidRPr="00F6396C">
              <w:rPr>
                <w:rFonts w:asciiTheme="majorHAnsi" w:hAnsiTheme="majorHAnsi" w:cs="Arabic Typesetting"/>
                <w:sz w:val="18"/>
                <w:szCs w:val="18"/>
              </w:rPr>
              <w:t>light, composition, light</w:t>
            </w:r>
            <w:r w:rsidR="00C53895"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and design</w:t>
            </w:r>
            <w:r w:rsidR="00A67FEE" w:rsidRPr="00F6396C">
              <w:rPr>
                <w:rFonts w:asciiTheme="majorHAnsi" w:hAnsiTheme="majorHAnsi" w:cs="Arabic Typesetting"/>
                <w:sz w:val="18"/>
                <w:szCs w:val="18"/>
              </w:rPr>
              <w:t>, backdrop/place, posing and subtle meaning integration</w:t>
            </w:r>
            <w:r w:rsidR="00C53895"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that 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exceeds that done in previous artwork.</w:t>
            </w:r>
          </w:p>
        </w:tc>
        <w:tc>
          <w:tcPr>
            <w:tcW w:w="2199" w:type="dxa"/>
          </w:tcPr>
          <w:p w:rsidR="001F2C84" w:rsidRPr="00F6396C" w:rsidRDefault="00A67FEE" w:rsidP="001F2C84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The piece shows an in depth study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of </w:t>
            </w:r>
            <w:r w:rsidRPr="00F6396C">
              <w:rPr>
                <w:rFonts w:asciiTheme="majorHAnsi" w:hAnsiTheme="majorHAnsi" w:cs="Arabic Typesetting"/>
                <w:b/>
                <w:sz w:val="18"/>
                <w:szCs w:val="18"/>
                <w:u w:val="single"/>
              </w:rPr>
              <w:t>MOST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of the following light, composition, light and design, backdrop/place, posing and subtle meaning integration that exceeds that done in previous artwork.</w:t>
            </w:r>
          </w:p>
        </w:tc>
        <w:tc>
          <w:tcPr>
            <w:tcW w:w="2222" w:type="dxa"/>
          </w:tcPr>
          <w:p w:rsidR="001F2C84" w:rsidRPr="00F6396C" w:rsidRDefault="00A67FEE" w:rsidP="00BB1E2C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The piece shows an in depth study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of </w:t>
            </w:r>
            <w:r w:rsidRPr="00F6396C">
              <w:rPr>
                <w:rFonts w:asciiTheme="majorHAnsi" w:hAnsiTheme="majorHAnsi" w:cs="Arabic Typesetting"/>
                <w:b/>
                <w:sz w:val="18"/>
                <w:szCs w:val="18"/>
                <w:u w:val="single"/>
              </w:rPr>
              <w:t>SOME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of the following light, composition, light and design, backdrop/place, posing and subtle meaning integration that exceeds that done in previous artwork.</w:t>
            </w:r>
          </w:p>
        </w:tc>
        <w:tc>
          <w:tcPr>
            <w:tcW w:w="2755" w:type="dxa"/>
          </w:tcPr>
          <w:p w:rsidR="001F2C84" w:rsidRPr="00F6396C" w:rsidRDefault="001F2C84" w:rsidP="001F2C84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Student eith</w:t>
            </w:r>
            <w:r w:rsidR="005108D2"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er did not finish assignment or 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rushed through showing no improvement in </w:t>
            </w:r>
            <w:r w:rsidR="00C53895"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The piece shows an in depth study light, composition, focus and design </w:t>
            </w:r>
          </w:p>
        </w:tc>
      </w:tr>
      <w:tr w:rsidR="00752D95" w:rsidRPr="00F6396C" w:rsidTr="00F6396C">
        <w:trPr>
          <w:trHeight w:val="555"/>
          <w:jc w:val="center"/>
        </w:trPr>
        <w:tc>
          <w:tcPr>
            <w:tcW w:w="2245" w:type="dxa"/>
          </w:tcPr>
          <w:p w:rsidR="001F2C84" w:rsidRPr="00C53895" w:rsidRDefault="001F2C84" w:rsidP="001F2C84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b/>
                <w:sz w:val="20"/>
                <w:szCs w:val="20"/>
              </w:rPr>
              <w:t>Perform MI Standard VA1</w:t>
            </w:r>
            <w:r w:rsidRPr="00C53895">
              <w:rPr>
                <w:rFonts w:asciiTheme="majorHAnsi" w:hAnsiTheme="majorHAnsi" w:cs="Verdana"/>
                <w:sz w:val="20"/>
                <w:szCs w:val="20"/>
              </w:rPr>
              <w:t xml:space="preserve"> Understand the varying qualities of materials, techniques,</w:t>
            </w:r>
          </w:p>
          <w:p w:rsidR="001F2C84" w:rsidRPr="00C53895" w:rsidRDefault="001F2C84" w:rsidP="001F2C84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  <w:proofErr w:type="gramStart"/>
            <w:r w:rsidRPr="00C53895">
              <w:rPr>
                <w:rFonts w:asciiTheme="majorHAnsi" w:hAnsiTheme="majorHAnsi" w:cs="Verdana"/>
                <w:sz w:val="20"/>
                <w:szCs w:val="20"/>
              </w:rPr>
              <w:t>media</w:t>
            </w:r>
            <w:proofErr w:type="gramEnd"/>
            <w:r w:rsidRPr="00C53895">
              <w:rPr>
                <w:rFonts w:asciiTheme="majorHAnsi" w:hAnsiTheme="majorHAnsi" w:cs="Verdana"/>
                <w:sz w:val="20"/>
                <w:szCs w:val="20"/>
              </w:rPr>
              <w:t xml:space="preserve"> technology, and processes at an emerging level.</w:t>
            </w:r>
          </w:p>
        </w:tc>
        <w:tc>
          <w:tcPr>
            <w:tcW w:w="2004" w:type="dxa"/>
          </w:tcPr>
          <w:p w:rsidR="001F2C84" w:rsidRPr="00F6396C" w:rsidRDefault="001F2C84" w:rsidP="00A67FEE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Student </w:t>
            </w:r>
            <w:r w:rsidR="005E71BE"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intentionally </w:t>
            </w:r>
            <w:r w:rsidR="00BB1E2C"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uses </w:t>
            </w:r>
            <w:r w:rsidR="00A67FEE"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light to properly highlight the person either through proper portraiture technique or through using light to accentuate mood.  The </w:t>
            </w:r>
            <w:r w:rsidR="00A67FEE" w:rsidRPr="00F6396C">
              <w:rPr>
                <w:rFonts w:asciiTheme="majorHAnsi" w:hAnsiTheme="majorHAnsi" w:cs="Arabic Typesetting"/>
                <w:b/>
                <w:sz w:val="18"/>
                <w:szCs w:val="18"/>
                <w:u w:val="single"/>
              </w:rPr>
              <w:t xml:space="preserve">lighting COMPLETELY ADDS TO </w:t>
            </w:r>
            <w:r w:rsidR="00A67FEE" w:rsidRPr="00F6396C">
              <w:rPr>
                <w:rFonts w:asciiTheme="majorHAnsi" w:hAnsiTheme="majorHAnsi" w:cs="Arabic Typesetting"/>
                <w:sz w:val="18"/>
                <w:szCs w:val="18"/>
              </w:rPr>
              <w:t>the photo and there are no lighting errors</w:t>
            </w:r>
            <w:proofErr w:type="gramStart"/>
            <w:r w:rsidR="00A67FEE" w:rsidRPr="00F6396C">
              <w:rPr>
                <w:rFonts w:asciiTheme="majorHAnsi" w:hAnsiTheme="majorHAnsi" w:cs="Arabic Typesetting"/>
                <w:sz w:val="18"/>
                <w:szCs w:val="18"/>
              </w:rPr>
              <w:t>,.</w:t>
            </w:r>
            <w:proofErr w:type="gramEnd"/>
          </w:p>
        </w:tc>
        <w:tc>
          <w:tcPr>
            <w:tcW w:w="2199" w:type="dxa"/>
          </w:tcPr>
          <w:p w:rsidR="001F2C84" w:rsidRPr="00F6396C" w:rsidRDefault="00A67FEE" w:rsidP="00A67FEE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Student uses light to properly either through proper portraiture technique or through using light to accentuate mood.  The </w:t>
            </w:r>
            <w:r w:rsidRPr="00F6396C">
              <w:rPr>
                <w:rFonts w:asciiTheme="majorHAnsi" w:hAnsiTheme="majorHAnsi" w:cs="Arabic Typesetting"/>
                <w:b/>
                <w:sz w:val="18"/>
                <w:szCs w:val="18"/>
                <w:u w:val="single"/>
              </w:rPr>
              <w:t xml:space="preserve">lighting </w:t>
            </w:r>
            <w:r w:rsidRPr="00F6396C">
              <w:rPr>
                <w:rFonts w:asciiTheme="majorHAnsi" w:hAnsiTheme="majorHAnsi" w:cs="Arabic Typesetting"/>
                <w:b/>
                <w:sz w:val="18"/>
                <w:szCs w:val="18"/>
                <w:u w:val="single"/>
              </w:rPr>
              <w:t>MOSTLY</w:t>
            </w:r>
            <w:r w:rsidRPr="00F6396C">
              <w:rPr>
                <w:rFonts w:asciiTheme="majorHAnsi" w:hAnsiTheme="majorHAnsi" w:cs="Arabic Typesetting"/>
                <w:b/>
                <w:sz w:val="18"/>
                <w:szCs w:val="18"/>
                <w:u w:val="single"/>
              </w:rPr>
              <w:t xml:space="preserve"> ADDS TO 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the photo 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but there are some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lighting errors</w:t>
            </w:r>
            <w:proofErr w:type="gramStart"/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,.</w:t>
            </w:r>
            <w:proofErr w:type="gramEnd"/>
          </w:p>
        </w:tc>
        <w:tc>
          <w:tcPr>
            <w:tcW w:w="2222" w:type="dxa"/>
          </w:tcPr>
          <w:p w:rsidR="001F2C84" w:rsidRPr="00F6396C" w:rsidRDefault="00A67FEE" w:rsidP="00A67FEE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Student 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struggled to use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light to properly 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light the subject Neither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proper portraiture 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lighting 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technique or using light to accentuate mood.  The </w:t>
            </w:r>
            <w:r w:rsidRPr="00F6396C">
              <w:rPr>
                <w:rFonts w:asciiTheme="majorHAnsi" w:hAnsiTheme="majorHAnsi" w:cs="Arabic Typesetting"/>
                <w:b/>
                <w:sz w:val="18"/>
                <w:szCs w:val="18"/>
                <w:u w:val="single"/>
              </w:rPr>
              <w:t xml:space="preserve">lighting </w:t>
            </w:r>
            <w:r w:rsidRPr="00F6396C">
              <w:rPr>
                <w:rFonts w:asciiTheme="majorHAnsi" w:hAnsiTheme="majorHAnsi" w:cs="Arabic Typesetting"/>
                <w:b/>
                <w:sz w:val="18"/>
                <w:szCs w:val="18"/>
                <w:u w:val="single"/>
              </w:rPr>
              <w:t>DOES NOT</w:t>
            </w:r>
            <w:r w:rsidRPr="00F6396C">
              <w:rPr>
                <w:rFonts w:asciiTheme="majorHAnsi" w:hAnsiTheme="majorHAnsi" w:cs="Arabic Typesetting"/>
                <w:b/>
                <w:sz w:val="18"/>
                <w:szCs w:val="18"/>
                <w:u w:val="single"/>
              </w:rPr>
              <w:t xml:space="preserve"> </w:t>
            </w:r>
            <w:r w:rsidRPr="00F6396C">
              <w:rPr>
                <w:rFonts w:asciiTheme="majorHAnsi" w:hAnsiTheme="majorHAnsi" w:cs="Arabic Typesetting"/>
                <w:b/>
                <w:sz w:val="18"/>
                <w:szCs w:val="18"/>
                <w:u w:val="single"/>
              </w:rPr>
              <w:t>ADD</w:t>
            </w:r>
            <w:r w:rsidRPr="00F6396C">
              <w:rPr>
                <w:rFonts w:asciiTheme="majorHAnsi" w:hAnsiTheme="majorHAnsi" w:cs="Arabic Typesetting"/>
                <w:b/>
                <w:sz w:val="18"/>
                <w:szCs w:val="18"/>
                <w:u w:val="single"/>
              </w:rPr>
              <w:t xml:space="preserve"> TO 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the photo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there are many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lighting errors</w:t>
            </w:r>
            <w:proofErr w:type="gramStart"/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,.</w:t>
            </w:r>
            <w:proofErr w:type="gramEnd"/>
          </w:p>
        </w:tc>
        <w:tc>
          <w:tcPr>
            <w:tcW w:w="2755" w:type="dxa"/>
          </w:tcPr>
          <w:p w:rsidR="001F2C84" w:rsidRPr="00F6396C" w:rsidRDefault="005E71BE" w:rsidP="00A67FEE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Student either did not finish assignment or rushed through showing little to no understanding of </w:t>
            </w:r>
            <w:r w:rsidR="00A67FEE" w:rsidRPr="00F6396C">
              <w:rPr>
                <w:rFonts w:asciiTheme="majorHAnsi" w:hAnsiTheme="majorHAnsi" w:cs="Arabic Typesetting"/>
                <w:sz w:val="18"/>
                <w:szCs w:val="18"/>
              </w:rPr>
              <w:t>proper portrait lighting technique</w:t>
            </w:r>
          </w:p>
        </w:tc>
      </w:tr>
      <w:tr w:rsidR="00752D95" w:rsidRPr="00F6396C" w:rsidTr="00F6396C">
        <w:trPr>
          <w:trHeight w:val="435"/>
          <w:jc w:val="center"/>
        </w:trPr>
        <w:tc>
          <w:tcPr>
            <w:tcW w:w="2245" w:type="dxa"/>
          </w:tcPr>
          <w:p w:rsidR="001F2C84" w:rsidRPr="00C53895" w:rsidRDefault="005E71BE" w:rsidP="005E71BE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C53895">
              <w:rPr>
                <w:rFonts w:asciiTheme="majorHAnsi" w:hAnsiTheme="majorHAnsi" w:cs="Verdana"/>
                <w:b/>
                <w:sz w:val="20"/>
                <w:szCs w:val="20"/>
              </w:rPr>
              <w:t>Create:</w:t>
            </w:r>
            <w:r w:rsidRPr="00C53895">
              <w:rPr>
                <w:rFonts w:asciiTheme="majorHAnsi" w:hAnsiTheme="majorHAnsi" w:cs="Verdana"/>
                <w:sz w:val="20"/>
                <w:szCs w:val="20"/>
              </w:rPr>
              <w:t xml:space="preserve"> ART.VA.II.7.1 Identify, design, and solve creative problems</w:t>
            </w:r>
          </w:p>
        </w:tc>
        <w:tc>
          <w:tcPr>
            <w:tcW w:w="2004" w:type="dxa"/>
          </w:tcPr>
          <w:p w:rsidR="001F2C84" w:rsidRPr="00F6396C" w:rsidRDefault="005E71BE" w:rsidP="00752D95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The artist </w:t>
            </w:r>
            <w:r w:rsidR="00EB65B8"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shows an understanding </w:t>
            </w:r>
            <w:r w:rsidR="00A67FEE" w:rsidRPr="00F6396C">
              <w:rPr>
                <w:rFonts w:asciiTheme="majorHAnsi" w:hAnsiTheme="majorHAnsi" w:cs="Arabic Typesetting"/>
                <w:sz w:val="18"/>
                <w:szCs w:val="18"/>
              </w:rPr>
              <w:t>of subtle meaning integration into fine art portraiture</w:t>
            </w:r>
            <w:r w:rsidR="00752D95"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.  They used meaning and photographic knowledge to create a </w:t>
            </w:r>
            <w:r w:rsidR="00EB65B8"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visually </w:t>
            </w:r>
            <w:r w:rsidR="00752D95" w:rsidRPr="00F6396C">
              <w:rPr>
                <w:rFonts w:asciiTheme="majorHAnsi" w:hAnsiTheme="majorHAnsi" w:cs="Arabic Typesetting"/>
                <w:sz w:val="18"/>
                <w:szCs w:val="18"/>
              </w:rPr>
              <w:t>and intellectually strong</w:t>
            </w:r>
            <w:r w:rsidR="00EB65B8"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piece.</w:t>
            </w:r>
            <w:r w:rsidR="001F3273"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 The design choices elevate the piece from snap shot </w:t>
            </w:r>
            <w:r w:rsidR="00752D95" w:rsidRPr="00F6396C">
              <w:rPr>
                <w:rFonts w:asciiTheme="majorHAnsi" w:hAnsiTheme="majorHAnsi" w:cs="Arabic Typesetting"/>
                <w:sz w:val="18"/>
                <w:szCs w:val="18"/>
              </w:rPr>
              <w:t>to a true fine art photograph.</w:t>
            </w:r>
          </w:p>
        </w:tc>
        <w:tc>
          <w:tcPr>
            <w:tcW w:w="2199" w:type="dxa"/>
          </w:tcPr>
          <w:p w:rsidR="001F2C84" w:rsidRPr="00F6396C" w:rsidRDefault="00752D95" w:rsidP="00752D95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The artist shows understanding of meaning integration into fine art portraiture but the meaning may be too obvious or there is not enough clues given to reach a deeper understanding of the picture.  The piece may not be both visually interesting and intellectually challenging.  The design choices may border on snap shot rather than a true fine art photograph.</w:t>
            </w:r>
          </w:p>
        </w:tc>
        <w:tc>
          <w:tcPr>
            <w:tcW w:w="2222" w:type="dxa"/>
          </w:tcPr>
          <w:p w:rsidR="001F2C84" w:rsidRPr="00F6396C" w:rsidRDefault="00752D95" w:rsidP="00752D95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The artist 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doesn’t show an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understanding of 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subtle 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meaning integration into fine art 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The piece is neither visually interesting nor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intellectually challenging.  The design choices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read 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snap shot rather than a true fine art photograph.</w:t>
            </w:r>
          </w:p>
        </w:tc>
        <w:tc>
          <w:tcPr>
            <w:tcW w:w="2755" w:type="dxa"/>
          </w:tcPr>
          <w:p w:rsidR="001F2C84" w:rsidRPr="00F6396C" w:rsidRDefault="00B55D17" w:rsidP="00752D95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The final work does not seem to show </w:t>
            </w:r>
            <w:r w:rsidR="00EB65B8"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an understanding of </w:t>
            </w:r>
            <w:r w:rsidR="00752D95" w:rsidRPr="00F6396C">
              <w:rPr>
                <w:rFonts w:asciiTheme="majorHAnsi" w:hAnsiTheme="majorHAnsi" w:cs="Arabic Typesetting"/>
                <w:sz w:val="18"/>
                <w:szCs w:val="18"/>
              </w:rPr>
              <w:t>meaning integration into portrait photography</w:t>
            </w:r>
            <w:r w:rsidR="001F3273" w:rsidRPr="00F6396C">
              <w:rPr>
                <w:rFonts w:asciiTheme="majorHAnsi" w:hAnsiTheme="majorHAnsi" w:cs="Arabic Typesetting"/>
                <w:sz w:val="18"/>
                <w:szCs w:val="18"/>
              </w:rPr>
              <w:t>.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 </w:t>
            </w:r>
          </w:p>
        </w:tc>
      </w:tr>
      <w:tr w:rsidR="00752D95" w:rsidRPr="00F6396C" w:rsidTr="00F6396C">
        <w:trPr>
          <w:trHeight w:val="1619"/>
          <w:jc w:val="center"/>
        </w:trPr>
        <w:tc>
          <w:tcPr>
            <w:tcW w:w="2245" w:type="dxa"/>
          </w:tcPr>
          <w:p w:rsidR="00E817B3" w:rsidRPr="00C53895" w:rsidRDefault="00E817B3" w:rsidP="00E817B3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b/>
                <w:sz w:val="20"/>
                <w:szCs w:val="20"/>
              </w:rPr>
              <w:t>Perform MI Standard VA7.1</w:t>
            </w:r>
            <w:r w:rsidRPr="00C53895">
              <w:rPr>
                <w:rFonts w:asciiTheme="majorHAnsi" w:hAnsiTheme="majorHAnsi" w:cs="Verdana"/>
                <w:sz w:val="20"/>
                <w:szCs w:val="20"/>
              </w:rPr>
              <w:t xml:space="preserve"> Understand the varying qualities of materials, techniques,</w:t>
            </w:r>
          </w:p>
          <w:p w:rsidR="00E34839" w:rsidRPr="00C53895" w:rsidRDefault="00E817B3" w:rsidP="00E817B3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  <w:proofErr w:type="gramStart"/>
            <w:r w:rsidRPr="00C53895">
              <w:rPr>
                <w:rFonts w:asciiTheme="majorHAnsi" w:hAnsiTheme="majorHAnsi" w:cs="Verdana"/>
                <w:sz w:val="20"/>
                <w:szCs w:val="20"/>
              </w:rPr>
              <w:t>media</w:t>
            </w:r>
            <w:proofErr w:type="gramEnd"/>
            <w:r w:rsidRPr="00C53895">
              <w:rPr>
                <w:rFonts w:asciiTheme="majorHAnsi" w:hAnsiTheme="majorHAnsi" w:cs="Verdana"/>
                <w:sz w:val="20"/>
                <w:szCs w:val="20"/>
              </w:rPr>
              <w:t xml:space="preserve"> technology, and processes at an emerging level.</w:t>
            </w:r>
          </w:p>
        </w:tc>
        <w:tc>
          <w:tcPr>
            <w:tcW w:w="2004" w:type="dxa"/>
          </w:tcPr>
          <w:p w:rsidR="001F2C84" w:rsidRPr="00F6396C" w:rsidRDefault="00752D95" w:rsidP="00EB65B8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The back drop or “place” the photo was taken adds to the overall quality of the picture, no mistakes</w:t>
            </w:r>
          </w:p>
        </w:tc>
        <w:tc>
          <w:tcPr>
            <w:tcW w:w="2199" w:type="dxa"/>
          </w:tcPr>
          <w:p w:rsidR="001F2C84" w:rsidRPr="00F6396C" w:rsidRDefault="00752D95" w:rsidP="00752D95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The back drop or “place” the phot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o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was taken 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does not distract from the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overall quality of the picture, no mistakes</w:t>
            </w:r>
          </w:p>
        </w:tc>
        <w:tc>
          <w:tcPr>
            <w:tcW w:w="2222" w:type="dxa"/>
          </w:tcPr>
          <w:p w:rsidR="001F2C84" w:rsidRPr="00F6396C" w:rsidRDefault="00752D95" w:rsidP="00752D95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The back drop or “place” the photo was distract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s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from the overall quality of the picture, no mistakes</w:t>
            </w:r>
          </w:p>
        </w:tc>
        <w:tc>
          <w:tcPr>
            <w:tcW w:w="2755" w:type="dxa"/>
          </w:tcPr>
          <w:p w:rsidR="001F2C84" w:rsidRPr="00F6396C" w:rsidRDefault="00752D95" w:rsidP="00B55D17">
            <w:pPr>
              <w:ind w:right="-329"/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It is not evident that the photographer considered backdrop or “place” when taking the picture.</w:t>
            </w:r>
          </w:p>
        </w:tc>
      </w:tr>
      <w:tr w:rsidR="00752D95" w:rsidRPr="00F6396C" w:rsidTr="00F6396C">
        <w:trPr>
          <w:trHeight w:val="397"/>
          <w:jc w:val="center"/>
        </w:trPr>
        <w:tc>
          <w:tcPr>
            <w:tcW w:w="2245" w:type="dxa"/>
          </w:tcPr>
          <w:p w:rsidR="00752D95" w:rsidRPr="00C53895" w:rsidRDefault="00752D95" w:rsidP="00752D95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b/>
                <w:sz w:val="20"/>
                <w:szCs w:val="20"/>
              </w:rPr>
              <w:t>Perform MI Standard VA7.1</w:t>
            </w:r>
            <w:r w:rsidRPr="00C53895">
              <w:rPr>
                <w:rFonts w:asciiTheme="majorHAnsi" w:hAnsiTheme="majorHAnsi" w:cs="Verdana"/>
                <w:sz w:val="20"/>
                <w:szCs w:val="20"/>
              </w:rPr>
              <w:t xml:space="preserve"> Understand the varying qualities of materials, techniques,</w:t>
            </w:r>
          </w:p>
          <w:p w:rsidR="001F2C84" w:rsidRPr="00C53895" w:rsidRDefault="00752D95" w:rsidP="00752D95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  <w:proofErr w:type="gramStart"/>
            <w:r w:rsidRPr="00C53895">
              <w:rPr>
                <w:rFonts w:asciiTheme="majorHAnsi" w:hAnsiTheme="majorHAnsi" w:cs="Verdana"/>
                <w:sz w:val="20"/>
                <w:szCs w:val="20"/>
              </w:rPr>
              <w:t>media</w:t>
            </w:r>
            <w:proofErr w:type="gramEnd"/>
            <w:r w:rsidRPr="00C53895">
              <w:rPr>
                <w:rFonts w:asciiTheme="majorHAnsi" w:hAnsiTheme="majorHAnsi" w:cs="Verdana"/>
                <w:sz w:val="20"/>
                <w:szCs w:val="20"/>
              </w:rPr>
              <w:t xml:space="preserve"> technology, and processes at an emerging level.</w:t>
            </w:r>
          </w:p>
        </w:tc>
        <w:tc>
          <w:tcPr>
            <w:tcW w:w="2004" w:type="dxa"/>
          </w:tcPr>
          <w:p w:rsidR="001F2C84" w:rsidRPr="00F6396C" w:rsidRDefault="00752D95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The “posing” of the model is well thought out and adds to the overall success of the image.  The pose is realistic</w:t>
            </w:r>
            <w:r w:rsidR="00F6396C">
              <w:rPr>
                <w:rFonts w:asciiTheme="majorHAnsi" w:hAnsiTheme="majorHAnsi" w:cs="Arabic Typesetting"/>
                <w:sz w:val="18"/>
                <w:szCs w:val="18"/>
              </w:rPr>
              <w:t>, not forced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and subtly helps to communicate meaning.</w:t>
            </w:r>
          </w:p>
        </w:tc>
        <w:tc>
          <w:tcPr>
            <w:tcW w:w="2199" w:type="dxa"/>
          </w:tcPr>
          <w:p w:rsidR="001F2C84" w:rsidRPr="00F6396C" w:rsidRDefault="00F6396C" w:rsidP="00F6396C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The “posing” of the model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 xml:space="preserve"> is somewhat thought out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>but may not completely add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to the overall su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>ccess of the image.  The pose may not have success in one of the following…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realistic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>, not forced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and subtly helps to communicate meaning.</w:t>
            </w:r>
          </w:p>
        </w:tc>
        <w:tc>
          <w:tcPr>
            <w:tcW w:w="2222" w:type="dxa"/>
          </w:tcPr>
          <w:p w:rsidR="001F2C84" w:rsidRPr="00F6396C" w:rsidRDefault="00F6396C" w:rsidP="00F6396C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>The “posing” of the model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>does not seem well thought out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 xml:space="preserve"> thought out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 xml:space="preserve">.  The pose does not have success in 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>the following…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realistic</w:t>
            </w:r>
            <w:r>
              <w:rPr>
                <w:rFonts w:asciiTheme="majorHAnsi" w:hAnsiTheme="majorHAnsi" w:cs="Arabic Typesetting"/>
                <w:sz w:val="18"/>
                <w:szCs w:val="18"/>
              </w:rPr>
              <w:t>, not forced</w:t>
            </w:r>
            <w:r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and subtly helps to communicate meaning.</w:t>
            </w:r>
          </w:p>
        </w:tc>
        <w:tc>
          <w:tcPr>
            <w:tcW w:w="2755" w:type="dxa"/>
          </w:tcPr>
          <w:p w:rsidR="001F2C84" w:rsidRPr="00F6396C" w:rsidRDefault="00F6396C" w:rsidP="00F6396C">
            <w:pPr>
              <w:rPr>
                <w:rFonts w:asciiTheme="majorHAnsi" w:hAnsiTheme="majorHAnsi" w:cs="Arabic Typesetting"/>
                <w:sz w:val="18"/>
                <w:szCs w:val="18"/>
              </w:rPr>
            </w:pPr>
            <w:r>
              <w:rPr>
                <w:rFonts w:asciiTheme="majorHAnsi" w:hAnsiTheme="majorHAnsi" w:cs="Arabic Typesetting"/>
                <w:sz w:val="18"/>
                <w:szCs w:val="18"/>
              </w:rPr>
              <w:t>The posing of the model seems reactionary and reads snap shot not a well thought</w:t>
            </w:r>
            <w:bookmarkStart w:id="0" w:name="_GoBack"/>
            <w:bookmarkEnd w:id="0"/>
            <w:r>
              <w:rPr>
                <w:rFonts w:asciiTheme="majorHAnsi" w:hAnsiTheme="majorHAnsi" w:cs="Arabic Typesetting"/>
                <w:sz w:val="18"/>
                <w:szCs w:val="18"/>
              </w:rPr>
              <w:t xml:space="preserve"> out fine art photograph.</w:t>
            </w:r>
            <w:r w:rsidR="00511E7E" w:rsidRPr="00F6396C">
              <w:rPr>
                <w:rFonts w:asciiTheme="majorHAnsi" w:hAnsiTheme="majorHAnsi" w:cs="Arabic Typesetting"/>
                <w:sz w:val="18"/>
                <w:szCs w:val="18"/>
              </w:rPr>
              <w:t xml:space="preserve"> </w:t>
            </w:r>
          </w:p>
        </w:tc>
      </w:tr>
      <w:tr w:rsidR="00752D95" w:rsidRPr="00C53895" w:rsidTr="00F6396C">
        <w:trPr>
          <w:trHeight w:val="1241"/>
          <w:jc w:val="center"/>
        </w:trPr>
        <w:tc>
          <w:tcPr>
            <w:tcW w:w="2245" w:type="dxa"/>
          </w:tcPr>
          <w:p w:rsidR="001F2C84" w:rsidRPr="00C53895" w:rsidRDefault="00511E7E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b/>
                <w:sz w:val="20"/>
                <w:szCs w:val="20"/>
              </w:rPr>
              <w:t>Comments:</w:t>
            </w:r>
          </w:p>
          <w:p w:rsidR="00511E7E" w:rsidRPr="00C53895" w:rsidRDefault="00511E7E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</w:p>
          <w:p w:rsidR="00511E7E" w:rsidRPr="00C53895" w:rsidRDefault="00511E7E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1F2C84" w:rsidRPr="00C53895" w:rsidRDefault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</w:p>
        </w:tc>
        <w:tc>
          <w:tcPr>
            <w:tcW w:w="2199" w:type="dxa"/>
          </w:tcPr>
          <w:p w:rsidR="001F2C84" w:rsidRPr="00C53895" w:rsidRDefault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</w:p>
        </w:tc>
        <w:tc>
          <w:tcPr>
            <w:tcW w:w="2222" w:type="dxa"/>
          </w:tcPr>
          <w:p w:rsidR="001F2C84" w:rsidRPr="00C53895" w:rsidRDefault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</w:p>
        </w:tc>
        <w:tc>
          <w:tcPr>
            <w:tcW w:w="2755" w:type="dxa"/>
          </w:tcPr>
          <w:p w:rsidR="001F2C84" w:rsidRPr="00C53895" w:rsidRDefault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</w:p>
        </w:tc>
      </w:tr>
    </w:tbl>
    <w:p w:rsidR="0035289D" w:rsidRPr="00C53895" w:rsidRDefault="0035289D">
      <w:pPr>
        <w:rPr>
          <w:rFonts w:asciiTheme="majorHAnsi" w:hAnsiTheme="majorHAnsi"/>
          <w:sz w:val="20"/>
          <w:szCs w:val="20"/>
        </w:rPr>
      </w:pPr>
    </w:p>
    <w:p w:rsidR="00296BD9" w:rsidRPr="00C53895" w:rsidRDefault="00296BD9">
      <w:pPr>
        <w:rPr>
          <w:rFonts w:asciiTheme="majorHAnsi" w:hAnsiTheme="majorHAnsi"/>
          <w:sz w:val="20"/>
          <w:szCs w:val="20"/>
        </w:rPr>
      </w:pPr>
    </w:p>
    <w:sectPr w:rsidR="00296BD9" w:rsidRPr="00C53895" w:rsidSect="00524C8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17" w:rsidRDefault="00B55D17" w:rsidP="009F4465">
      <w:pPr>
        <w:spacing w:after="0" w:line="240" w:lineRule="auto"/>
      </w:pPr>
      <w:r>
        <w:separator/>
      </w:r>
    </w:p>
  </w:endnote>
  <w:endnote w:type="continuationSeparator" w:id="0">
    <w:p w:rsidR="00B55D17" w:rsidRDefault="00B55D17" w:rsidP="009F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altName w:val="Apple Chancery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17" w:rsidRDefault="00B55D17" w:rsidP="009F4465">
      <w:pPr>
        <w:spacing w:after="0" w:line="240" w:lineRule="auto"/>
      </w:pPr>
      <w:r>
        <w:separator/>
      </w:r>
    </w:p>
  </w:footnote>
  <w:footnote w:type="continuationSeparator" w:id="0">
    <w:p w:rsidR="00B55D17" w:rsidRDefault="00B55D17" w:rsidP="009F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17" w:rsidRDefault="00A67FEE">
    <w:pPr>
      <w:pStyle w:val="Header"/>
    </w:pPr>
    <w:r>
      <w:t>Portraits with Meaning</w:t>
    </w:r>
    <w:r w:rsidR="00EB65B8">
      <w:t xml:space="preserve"> Photo</w:t>
    </w:r>
    <w:r w:rsidR="00B55D17">
      <w:t xml:space="preserve"> </w:t>
    </w:r>
    <w:r w:rsidR="00B55D17" w:rsidRPr="00A02DD3">
      <w:rPr>
        <w:b/>
      </w:rPr>
      <w:t>Rubric</w:t>
    </w:r>
    <w:r w:rsidR="00B55D17">
      <w:t xml:space="preserve">              </w:t>
    </w:r>
    <w:r w:rsidR="00B55D17">
      <w:tab/>
      <w:t>Student Name___________________ Hour__________ Grade_______</w:t>
    </w:r>
  </w:p>
  <w:p w:rsidR="00B55D17" w:rsidRDefault="00B55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F"/>
    <w:rsid w:val="000A500E"/>
    <w:rsid w:val="001B0154"/>
    <w:rsid w:val="001B305C"/>
    <w:rsid w:val="001F2C84"/>
    <w:rsid w:val="001F3273"/>
    <w:rsid w:val="00231B5E"/>
    <w:rsid w:val="00296BD9"/>
    <w:rsid w:val="002E3E00"/>
    <w:rsid w:val="0035289D"/>
    <w:rsid w:val="003E12CE"/>
    <w:rsid w:val="00464378"/>
    <w:rsid w:val="005108D2"/>
    <w:rsid w:val="00511E7E"/>
    <w:rsid w:val="00524C87"/>
    <w:rsid w:val="005B4B6F"/>
    <w:rsid w:val="005E71BE"/>
    <w:rsid w:val="00654BEE"/>
    <w:rsid w:val="006D650E"/>
    <w:rsid w:val="00752D95"/>
    <w:rsid w:val="0077330E"/>
    <w:rsid w:val="007B68AA"/>
    <w:rsid w:val="00804C43"/>
    <w:rsid w:val="00976272"/>
    <w:rsid w:val="00985577"/>
    <w:rsid w:val="009F4465"/>
    <w:rsid w:val="00A02DD3"/>
    <w:rsid w:val="00A67FEE"/>
    <w:rsid w:val="00B55D17"/>
    <w:rsid w:val="00BB1E2C"/>
    <w:rsid w:val="00C53895"/>
    <w:rsid w:val="00C75E80"/>
    <w:rsid w:val="00E34839"/>
    <w:rsid w:val="00E817B3"/>
    <w:rsid w:val="00EB65B8"/>
    <w:rsid w:val="00F6396C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50FC02C-52F4-45DE-9309-14C7A858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65"/>
  </w:style>
  <w:style w:type="paragraph" w:styleId="Footer">
    <w:name w:val="footer"/>
    <w:basedOn w:val="Normal"/>
    <w:link w:val="FooterChar"/>
    <w:uiPriority w:val="99"/>
    <w:unhideWhenUsed/>
    <w:rsid w:val="009F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65"/>
  </w:style>
  <w:style w:type="paragraph" w:styleId="BalloonText">
    <w:name w:val="Balloon Text"/>
    <w:basedOn w:val="Normal"/>
    <w:link w:val="BalloonTextChar"/>
    <w:uiPriority w:val="99"/>
    <w:semiHidden/>
    <w:unhideWhenUsed/>
    <w:rsid w:val="009F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OTTAVIANO, EMILY</cp:lastModifiedBy>
  <cp:revision>2</cp:revision>
  <cp:lastPrinted>2016-03-23T19:40:00Z</cp:lastPrinted>
  <dcterms:created xsi:type="dcterms:W3CDTF">2016-04-26T15:05:00Z</dcterms:created>
  <dcterms:modified xsi:type="dcterms:W3CDTF">2016-04-26T15:05:00Z</dcterms:modified>
</cp:coreProperties>
</file>